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AC8C" w14:textId="32C0616B" w:rsidR="00D96C2E" w:rsidRDefault="00D96C2E" w:rsidP="00D96C2E">
      <w:pPr>
        <w:pStyle w:val="Bezproreda"/>
      </w:pPr>
      <w:r>
        <w:t xml:space="preserve">             </w:t>
      </w:r>
      <w:r>
        <w:rPr>
          <w:noProof/>
        </w:rPr>
        <w:drawing>
          <wp:inline distT="0" distB="0" distL="0" distR="0" wp14:anchorId="29B640EE" wp14:editId="286E83BB">
            <wp:extent cx="419100" cy="561975"/>
            <wp:effectExtent l="0" t="0" r="0" b="9525"/>
            <wp:docPr id="8815610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391958A4" w14:textId="77777777" w:rsidR="00D96C2E" w:rsidRDefault="00D96C2E" w:rsidP="00D96C2E">
      <w:pPr>
        <w:pStyle w:val="Bezproreda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</w:rPr>
        <w:t xml:space="preserve">REPUBLIKA HRVATSKA </w:t>
      </w:r>
    </w:p>
    <w:p w14:paraId="1C6A66FE" w14:textId="77777777" w:rsidR="00D96C2E" w:rsidRDefault="00D96C2E" w:rsidP="00D96C2E">
      <w:pPr>
        <w:pStyle w:val="Bezproreda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SPLITSKO-DALMATINSKA ŽUPANIJA</w:t>
      </w:r>
    </w:p>
    <w:p w14:paraId="38FDE8D4" w14:textId="77777777" w:rsidR="00D96C2E" w:rsidRDefault="00D96C2E" w:rsidP="00D96C2E">
      <w:pPr>
        <w:pStyle w:val="Bezproreda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OPĆINA PODGORA</w:t>
      </w:r>
    </w:p>
    <w:p w14:paraId="7FD9DC96" w14:textId="77777777" w:rsidR="00D96C2E" w:rsidRDefault="00D96C2E" w:rsidP="00D96C2E">
      <w:pPr>
        <w:pStyle w:val="Bezproreda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OPĆINSKO VIJEĆE</w:t>
      </w:r>
    </w:p>
    <w:p w14:paraId="63F062F2" w14:textId="4F924B78" w:rsidR="00D96C2E" w:rsidRDefault="00D96C2E" w:rsidP="00D96C2E">
      <w:pPr>
        <w:pStyle w:val="Bezproreda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>KLASA: 024-03/25-01/56</w:t>
      </w:r>
    </w:p>
    <w:p w14:paraId="1810D2E1" w14:textId="77777777" w:rsidR="00D96C2E" w:rsidRDefault="00D96C2E" w:rsidP="00D96C2E">
      <w:pPr>
        <w:pStyle w:val="Bezproreda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>URBROJ: 2181-38-02/02-25-1</w:t>
      </w:r>
    </w:p>
    <w:p w14:paraId="5876C9F8" w14:textId="77777777" w:rsidR="00D96C2E" w:rsidRDefault="00D96C2E" w:rsidP="00D96C2E">
      <w:pPr>
        <w:pStyle w:val="Bezproreda"/>
        <w:rPr>
          <w:rFonts w:ascii="Times New Roman" w:eastAsia="Times New Roman" w:hAnsi="Times New Roman"/>
          <w:kern w:val="0"/>
          <w:sz w:val="24"/>
          <w:lang w:eastAsia="zh-CN"/>
        </w:rPr>
      </w:pPr>
      <w:r>
        <w:rPr>
          <w:rFonts w:ascii="Times New Roman" w:hAnsi="Times New Roman"/>
          <w:bCs/>
          <w:color w:val="000000"/>
          <w:sz w:val="24"/>
        </w:rPr>
        <w:t>Podgora, 12. prosinca 2025. godine</w:t>
      </w:r>
    </w:p>
    <w:p w14:paraId="2BA216DD" w14:textId="77777777" w:rsidR="00D96C2E" w:rsidRDefault="00D96C2E" w:rsidP="005E2D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72A533" w14:textId="77777777" w:rsidR="00D96C2E" w:rsidRDefault="00D96C2E" w:rsidP="005E2D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6F64DC" w14:textId="4A0FE4AE" w:rsidR="00E1348D" w:rsidRPr="00DC2ECC" w:rsidRDefault="00E1348D" w:rsidP="005E2D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(Narodne novine, broj 33/01, 60/01, 129/05, 109/07, 125/08, 36/09, 150/11, 144/12, 19/13, 137/15, 123/17, 98/19, 144/20), članka 18. Zakona o proračunu (Narodne novine, broj 144/21) i članka 32. Statuta Općine Podgora (Glasnik, službeno glasilo Općine Podgora, broj 5/09, 9/09, 3/13, 3/15, 4/18, 5/20-pročišćeni tekst, 14/20, 4/21</w:t>
      </w:r>
      <w:r w:rsidR="00DC2ECC">
        <w:rPr>
          <w:rFonts w:ascii="Times New Roman" w:hAnsi="Times New Roman" w:cs="Times New Roman"/>
          <w:sz w:val="24"/>
          <w:szCs w:val="24"/>
        </w:rPr>
        <w:t xml:space="preserve">, </w:t>
      </w:r>
      <w:r w:rsidRPr="00DC2ECC">
        <w:rPr>
          <w:rFonts w:ascii="Times New Roman" w:hAnsi="Times New Roman" w:cs="Times New Roman"/>
          <w:sz w:val="24"/>
          <w:szCs w:val="24"/>
        </w:rPr>
        <w:t>22/23</w:t>
      </w:r>
      <w:r w:rsidR="00DC2ECC">
        <w:rPr>
          <w:rFonts w:ascii="Times New Roman" w:hAnsi="Times New Roman" w:cs="Times New Roman"/>
          <w:sz w:val="24"/>
          <w:szCs w:val="24"/>
        </w:rPr>
        <w:t>, 1/25 i 29/25</w:t>
      </w:r>
      <w:r w:rsidRPr="00DC2ECC">
        <w:rPr>
          <w:rFonts w:ascii="Times New Roman" w:hAnsi="Times New Roman" w:cs="Times New Roman"/>
          <w:sz w:val="24"/>
          <w:szCs w:val="24"/>
        </w:rPr>
        <w:t xml:space="preserve">) Općinsko vijeće Općine Podgora je na svojoj </w:t>
      </w:r>
      <w:r w:rsidR="00D96C2E">
        <w:rPr>
          <w:rFonts w:ascii="Times New Roman" w:hAnsi="Times New Roman" w:cs="Times New Roman"/>
          <w:sz w:val="24"/>
          <w:szCs w:val="24"/>
        </w:rPr>
        <w:t xml:space="preserve">4. </w:t>
      </w:r>
      <w:r w:rsidRPr="00DC2ECC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D96C2E">
        <w:rPr>
          <w:rFonts w:ascii="Times New Roman" w:hAnsi="Times New Roman" w:cs="Times New Roman"/>
          <w:sz w:val="24"/>
          <w:szCs w:val="24"/>
        </w:rPr>
        <w:t>12.</w:t>
      </w:r>
      <w:r w:rsidRPr="00DC2ECC">
        <w:rPr>
          <w:rFonts w:ascii="Times New Roman" w:hAnsi="Times New Roman" w:cs="Times New Roman"/>
          <w:sz w:val="24"/>
          <w:szCs w:val="24"/>
        </w:rPr>
        <w:t xml:space="preserve"> prosinca 202</w:t>
      </w:r>
      <w:r w:rsidR="00DC2ECC">
        <w:rPr>
          <w:rFonts w:ascii="Times New Roman" w:hAnsi="Times New Roman" w:cs="Times New Roman"/>
          <w:sz w:val="24"/>
          <w:szCs w:val="24"/>
        </w:rPr>
        <w:t>5</w:t>
      </w:r>
      <w:r w:rsidRPr="00DC2ECC">
        <w:rPr>
          <w:rFonts w:ascii="Times New Roman" w:hAnsi="Times New Roman" w:cs="Times New Roman"/>
          <w:sz w:val="24"/>
          <w:szCs w:val="24"/>
        </w:rPr>
        <w:t>. godine don</w:t>
      </w:r>
      <w:r w:rsidR="00425F25">
        <w:rPr>
          <w:rFonts w:ascii="Times New Roman" w:hAnsi="Times New Roman" w:cs="Times New Roman"/>
          <w:sz w:val="24"/>
          <w:szCs w:val="24"/>
        </w:rPr>
        <w:t xml:space="preserve">osi </w:t>
      </w:r>
      <w:r w:rsidRPr="00DC2ECC">
        <w:rPr>
          <w:rFonts w:ascii="Times New Roman" w:hAnsi="Times New Roman" w:cs="Times New Roman"/>
          <w:sz w:val="24"/>
          <w:szCs w:val="24"/>
        </w:rPr>
        <w:t xml:space="preserve">sljedeću </w:t>
      </w:r>
    </w:p>
    <w:p w14:paraId="747D1C64" w14:textId="77777777" w:rsidR="00E1348D" w:rsidRPr="00D96C2E" w:rsidRDefault="00E1348D" w:rsidP="00E134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72BAD" w14:textId="309FB27E" w:rsidR="00E1348D" w:rsidRPr="00D96C2E" w:rsidRDefault="00E1348D" w:rsidP="00FD3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C2E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41375B8" w14:textId="3EDE2214" w:rsidR="00E1348D" w:rsidRPr="00D96C2E" w:rsidRDefault="00E1348D" w:rsidP="00FD3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C2E">
        <w:rPr>
          <w:rFonts w:ascii="Times New Roman" w:hAnsi="Times New Roman" w:cs="Times New Roman"/>
          <w:b/>
          <w:bCs/>
          <w:sz w:val="24"/>
          <w:szCs w:val="24"/>
        </w:rPr>
        <w:t>o izvršavanju Proračuna Općine Podgora za 202</w:t>
      </w:r>
      <w:r w:rsidR="00DC2ECC" w:rsidRPr="00D96C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C2E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9980703" w14:textId="089F7EBC" w:rsidR="00E1348D" w:rsidRPr="00DC2ECC" w:rsidRDefault="00E1348D" w:rsidP="00FD3B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51B889" w14:textId="1A081BC6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Članak 1.</w:t>
      </w:r>
    </w:p>
    <w:p w14:paraId="62212D52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47C8E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Ovom se Odlukom uređuje struktura prihoda i primitaka te rashoda i izdataka proračuna i njegovo izvršavanje, opseg zaduživanja jedinice lokalne samouprave, upravljanje dugom, te financijskom nefinancijskom imovinom, prava i obveze korisnika proračunskih sredstava, pojedine ovlasti općinskog načelnika, te druga pitanja u izvršavanju proračuna. </w:t>
      </w:r>
    </w:p>
    <w:p w14:paraId="4BBB1E4A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5DA64" w14:textId="441E33A7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Članak 2.</w:t>
      </w:r>
    </w:p>
    <w:p w14:paraId="7E18228A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1FDC4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U izvršenju proračuna primjenjuju se odredbe važećeg Zakona o proračunu. </w:t>
      </w:r>
    </w:p>
    <w:p w14:paraId="523BF9C1" w14:textId="6EB3E7D8" w:rsidR="00E1348D" w:rsidRPr="00363429" w:rsidRDefault="00E1348D" w:rsidP="00E1348D">
      <w:pPr>
        <w:rPr>
          <w:rFonts w:ascii="Times New Roman" w:hAnsi="Times New Roman" w:cs="Times New Roman"/>
          <w:strike/>
          <w:color w:val="EE0000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9400C" w14:textId="607A4840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C8478C">
        <w:rPr>
          <w:rFonts w:ascii="Times New Roman" w:hAnsi="Times New Roman" w:cs="Times New Roman"/>
          <w:sz w:val="24"/>
          <w:szCs w:val="24"/>
        </w:rPr>
        <w:t>3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4C4AEB85" w14:textId="459B51D3" w:rsidR="00E1348D" w:rsidRPr="00DC2ECC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A1B04" w14:textId="77777777" w:rsidR="00E1348D" w:rsidRPr="00363429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  <w:r w:rsidRPr="00363429">
        <w:rPr>
          <w:rFonts w:ascii="Times New Roman" w:hAnsi="Times New Roman" w:cs="Times New Roman"/>
          <w:sz w:val="24"/>
          <w:szCs w:val="24"/>
        </w:rPr>
        <w:t xml:space="preserve">Prihodi i primici proračuna moraju biti raspoređeni u proračunu i iskazani prema izvorima iz koji potječu. </w:t>
      </w:r>
    </w:p>
    <w:p w14:paraId="1D614D78" w14:textId="06D24508" w:rsidR="00C532BB" w:rsidRPr="00363429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  <w:r w:rsidRPr="00363429">
        <w:rPr>
          <w:rFonts w:ascii="Times New Roman" w:hAnsi="Times New Roman" w:cs="Times New Roman"/>
          <w:sz w:val="24"/>
          <w:szCs w:val="24"/>
        </w:rPr>
        <w:lastRenderedPageBreak/>
        <w:t xml:space="preserve">Rashodi i izdaci proračuna moraju biti raspoređeni u proračunu prema proračunskim klasifikacijama, te uravnoteženi s prihodima i primicima. </w:t>
      </w:r>
    </w:p>
    <w:p w14:paraId="241A9B44" w14:textId="383F27AC" w:rsidR="00C532BB" w:rsidRPr="00363429" w:rsidRDefault="00C532BB" w:rsidP="00363429">
      <w:pPr>
        <w:pStyle w:val="StandardWeb"/>
        <w:spacing w:before="0" w:beforeAutospacing="0" w:after="135" w:afterAutospacing="0"/>
        <w:jc w:val="both"/>
      </w:pPr>
      <w:r w:rsidRPr="00363429">
        <w:t>Ako ukupni prihodi i primici nisu jednaki ukupnim rashodima i izdacima proračun jedinice lokalne i područne (regionalne) samouprave uravnotežuje se prenesenim viškom ili prenesenim manjkom prihoda nad rashodima.</w:t>
      </w:r>
    </w:p>
    <w:p w14:paraId="5D2B5027" w14:textId="36D460EE" w:rsidR="00E1348D" w:rsidRPr="00DC2ECC" w:rsidRDefault="00C532BB" w:rsidP="00363429">
      <w:pPr>
        <w:pStyle w:val="StandardWeb"/>
        <w:spacing w:before="0" w:beforeAutospacing="0" w:after="135" w:afterAutospacing="0"/>
        <w:jc w:val="both"/>
      </w:pPr>
      <w:r w:rsidRPr="00363429">
        <w:t>Ako se tijekom proračunske godine, zbog izvanrednih okolnosti, povećaju rashodi i izdaci odnosno smanje prihodi i primici, proračun mora se uravnotežiti novim prihodima i primicima odnosno smanjenjem predviđenih rashoda i izdataka.</w:t>
      </w:r>
    </w:p>
    <w:p w14:paraId="0A947E89" w14:textId="2CCDE509" w:rsidR="00E1348D" w:rsidRPr="00DC2ECC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71493" w14:textId="5047240A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EA6102">
        <w:rPr>
          <w:rFonts w:ascii="Times New Roman" w:hAnsi="Times New Roman" w:cs="Times New Roman"/>
          <w:sz w:val="24"/>
          <w:szCs w:val="24"/>
        </w:rPr>
        <w:t>4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596D3E31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6A2BF" w14:textId="71F640BA" w:rsidR="00AC7E12" w:rsidRDefault="00A45F8B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A45F8B">
        <w:rPr>
          <w:rFonts w:ascii="Times New Roman" w:hAnsi="Times New Roman" w:cs="Times New Roman"/>
          <w:sz w:val="24"/>
          <w:szCs w:val="24"/>
        </w:rPr>
        <w:t>Proračun se sastoji od plana za proračunsku godinu i projekcija za sljedeće dvije godine</w:t>
      </w:r>
      <w:r w:rsidR="004E409F">
        <w:rPr>
          <w:rFonts w:ascii="Times New Roman" w:hAnsi="Times New Roman" w:cs="Times New Roman"/>
          <w:sz w:val="24"/>
          <w:szCs w:val="24"/>
        </w:rPr>
        <w:t xml:space="preserve"> i </w:t>
      </w:r>
      <w:r w:rsidRPr="00A45F8B">
        <w:rPr>
          <w:rFonts w:ascii="Times New Roman" w:hAnsi="Times New Roman" w:cs="Times New Roman"/>
          <w:sz w:val="24"/>
          <w:szCs w:val="24"/>
        </w:rPr>
        <w:t xml:space="preserve"> sadrži financijske planove proračunskih korisnika prikazane kroz opći i posebni dio i obrazloženje proračuna</w:t>
      </w:r>
      <w:r w:rsidR="00AC7E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8D6359" w14:textId="4BDA456F" w:rsidR="00E576AA" w:rsidRPr="00D96C2E" w:rsidRDefault="00E576AA" w:rsidP="00BE182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363429">
        <w:rPr>
          <w:rFonts w:ascii="Times New Roman" w:hAnsi="Times New Roman" w:cs="Times New Roman"/>
          <w:sz w:val="24"/>
          <w:szCs w:val="24"/>
        </w:rPr>
        <w:t xml:space="preserve">Opći dio proračuna sadrži: sažetak Računa prihoda i rashoda i Računa financiranja </w:t>
      </w:r>
      <w:r w:rsidR="00CA49EA" w:rsidRPr="00363429">
        <w:rPr>
          <w:rFonts w:ascii="Times New Roman" w:hAnsi="Times New Roman" w:cs="Times New Roman"/>
          <w:sz w:val="24"/>
          <w:szCs w:val="24"/>
        </w:rPr>
        <w:t xml:space="preserve"> te </w:t>
      </w:r>
      <w:r w:rsidRPr="00363429">
        <w:rPr>
          <w:rFonts w:ascii="Times New Roman" w:hAnsi="Times New Roman" w:cs="Times New Roman"/>
          <w:sz w:val="24"/>
          <w:szCs w:val="24"/>
        </w:rPr>
        <w:t>Račun prihoda i rashoda i Račun financiranja</w:t>
      </w:r>
      <w:r w:rsidR="00AC7E12" w:rsidRPr="00363429">
        <w:rPr>
          <w:rFonts w:ascii="Times New Roman" w:hAnsi="Times New Roman" w:cs="Times New Roman"/>
          <w:sz w:val="24"/>
          <w:szCs w:val="24"/>
        </w:rPr>
        <w:t xml:space="preserve"> dok se </w:t>
      </w:r>
      <w:r w:rsidR="00AC7E12" w:rsidRPr="00D96C2E">
        <w:rPr>
          <w:rFonts w:ascii="Times New Roman" w:hAnsi="Times New Roman" w:cs="Times New Roman"/>
          <w:sz w:val="24"/>
          <w:szCs w:val="24"/>
        </w:rPr>
        <w:t>p</w:t>
      </w:r>
      <w:r w:rsidR="008177A4" w:rsidRPr="00D96C2E">
        <w:rPr>
          <w:rFonts w:ascii="Times New Roman" w:hAnsi="Times New Roman" w:cs="Times New Roman"/>
          <w:sz w:val="24"/>
          <w:szCs w:val="24"/>
        </w:rPr>
        <w:t>osebni dio proračuna sastoji se od plana rashoda i izdataka jedinice lokalne i područne (regionalne) samouprave i proračunskih korisnika iskazanih po organizacijskoj klasifikaciji, izvorima financiranja i ekonomskoj klasifikaciji, raspoređenih u programe koji se sastoje od aktivnosti i projekata.</w:t>
      </w:r>
    </w:p>
    <w:p w14:paraId="5B44A41A" w14:textId="77777777" w:rsidR="00AC734A" w:rsidRPr="00D96C2E" w:rsidRDefault="00AC734A" w:rsidP="00BE1824">
      <w:pPr>
        <w:pStyle w:val="StandardWeb"/>
        <w:shd w:val="clear" w:color="auto" w:fill="FFFFFF" w:themeFill="background1"/>
        <w:spacing w:before="0" w:beforeAutospacing="0" w:after="135" w:afterAutospacing="0"/>
      </w:pPr>
      <w:r w:rsidRPr="00D96C2E">
        <w:t>Ako ukupni prihodi i primici nisu jednaki ukupnim rashodima i izdacima,  opći dio proračuna jedinice lokalne i područne (regionalne) samouprave sadrži i preneseni višak ili preneseni manjak prihoda nad rashodima.</w:t>
      </w:r>
    </w:p>
    <w:p w14:paraId="7E6CA738" w14:textId="058BDE4C" w:rsidR="00E576AA" w:rsidRPr="00D96C2E" w:rsidRDefault="00CA49EA" w:rsidP="00BE182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D96C2E">
        <w:rPr>
          <w:rFonts w:ascii="Times New Roman" w:hAnsi="Times New Roman" w:cs="Times New Roman"/>
          <w:sz w:val="24"/>
          <w:szCs w:val="24"/>
        </w:rPr>
        <w:t>Obrazloženje proračuna sastoji se od obrazloženja općeg dijela proračuna i obrazloženja posebnog dijela proračuna.</w:t>
      </w:r>
      <w:r w:rsidR="004F5C8C" w:rsidRPr="00D96C2E">
        <w:t xml:space="preserve"> </w:t>
      </w:r>
      <w:r w:rsidR="004F5C8C" w:rsidRPr="00D96C2E">
        <w:rPr>
          <w:rFonts w:ascii="Times New Roman" w:hAnsi="Times New Roman" w:cs="Times New Roman"/>
          <w:sz w:val="24"/>
          <w:szCs w:val="24"/>
        </w:rPr>
        <w:t>Obrazloženje općeg dijela sadrži obrazloženje prihoda i rashoda, primitaka i izdataka proračuna jedinice lokalne i područne (regionalne) samouprave i obrazloženje prenesenog manjka odnosno viška proračuna jedinica lokalne i područne (regionalne) samouprave. Obrazloženje posebnog dijela proračuna temelji se na obrazloženjima financijskih planova proračunskih korisnika, a sastoji se od obrazloženja programa koje se daje kroz obrazloženje aktivnosti i projekata zajedno sa ciljevima i pokazateljima uspješnosti  iz akata strateškog planiranja.</w:t>
      </w:r>
    </w:p>
    <w:p w14:paraId="0996A747" w14:textId="77777777" w:rsidR="005E2D40" w:rsidRPr="00D96C2E" w:rsidRDefault="005E2D40" w:rsidP="00E1348D">
      <w:pPr>
        <w:rPr>
          <w:rFonts w:ascii="Times New Roman" w:hAnsi="Times New Roman" w:cs="Times New Roman"/>
          <w:sz w:val="24"/>
          <w:szCs w:val="24"/>
        </w:rPr>
      </w:pPr>
    </w:p>
    <w:p w14:paraId="5E2BAD39" w14:textId="6E29EB09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EA6102">
        <w:rPr>
          <w:rFonts w:ascii="Times New Roman" w:hAnsi="Times New Roman" w:cs="Times New Roman"/>
          <w:sz w:val="24"/>
          <w:szCs w:val="24"/>
        </w:rPr>
        <w:t>5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4CA15812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C9336" w14:textId="0345002F" w:rsidR="00E1348D" w:rsidRPr="00363429" w:rsidRDefault="00E1348D" w:rsidP="003634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proračuna ubiru se i uplaćuju u proračun u skladu sa zakonom ili drugim propisima, neovisno o visini prihoda planiranih u proračunu. </w:t>
      </w:r>
    </w:p>
    <w:p w14:paraId="78BEBE90" w14:textId="4BAEE540" w:rsidR="00DE643A" w:rsidRPr="00363429" w:rsidRDefault="00E1348D" w:rsidP="003634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Proračunski korisnici mogu preuzeti obveze na teret Proračuna samo do visine i za namjene utvrđene u posebnom dijelu proračuna. </w:t>
      </w:r>
    </w:p>
    <w:p w14:paraId="4EB75198" w14:textId="3B69CD8C" w:rsidR="00E7099C" w:rsidRPr="00363429" w:rsidRDefault="00E7099C" w:rsidP="00363429">
      <w:pPr>
        <w:pStyle w:val="StandardWeb"/>
        <w:spacing w:before="0" w:beforeAutospacing="0" w:after="135" w:afterAutospacing="0"/>
        <w:jc w:val="both"/>
        <w:rPr>
          <w:color w:val="000000" w:themeColor="text1"/>
        </w:rPr>
      </w:pPr>
      <w:r w:rsidRPr="00363429">
        <w:rPr>
          <w:color w:val="000000" w:themeColor="text1"/>
        </w:rPr>
        <w:t xml:space="preserve">Namjenski prihodi su doprinosi, prihodi za posebne namjene, pomoći, donacije i prihodi od prodaje ili zamjene nefinancijske imovine u vlasništvu proračunskog korisnika, a koja nije stečena iz općih prihoda i primitaka, te naknade s naslova osiguranja ako premija nije plaćena </w:t>
      </w:r>
      <w:r w:rsidRPr="00363429">
        <w:rPr>
          <w:color w:val="000000" w:themeColor="text1"/>
        </w:rPr>
        <w:lastRenderedPageBreak/>
        <w:t>iz općih prihoda i primitaka.</w:t>
      </w:r>
      <w:r w:rsidR="003E0785" w:rsidRPr="00363429">
        <w:rPr>
          <w:color w:val="000000" w:themeColor="text1"/>
        </w:rPr>
        <w:t xml:space="preserve"> </w:t>
      </w:r>
      <w:r w:rsidRPr="00363429">
        <w:rPr>
          <w:color w:val="000000" w:themeColor="text1"/>
        </w:rPr>
        <w:t>Namjenski primici su primici od financijske imovine i zaduživanja čija je namjena utvrđena propisom i/ili ugovorom.</w:t>
      </w:r>
      <w:r w:rsidR="00B22A3C" w:rsidRPr="00363429">
        <w:rPr>
          <w:color w:val="000000" w:themeColor="text1"/>
        </w:rPr>
        <w:t xml:space="preserve"> </w:t>
      </w:r>
      <w:r w:rsidRPr="00363429">
        <w:rPr>
          <w:color w:val="000000" w:themeColor="text1"/>
        </w:rPr>
        <w:t>Sredstva namjenskih prihoda i primitaka koja nisu iskorištena u prethodnoj godini prenose se u tekuću proračunsku godinu.</w:t>
      </w:r>
      <w:r w:rsidR="00B22A3C" w:rsidRPr="00363429">
        <w:rPr>
          <w:color w:val="000000" w:themeColor="text1"/>
        </w:rPr>
        <w:t xml:space="preserve"> </w:t>
      </w:r>
      <w:r w:rsidRPr="00363429">
        <w:rPr>
          <w:color w:val="000000" w:themeColor="text1"/>
        </w:rPr>
        <w:t>Ako su namjenski prihodi i primici uplaćeni u nižem iznosu nego što je planirano, mogu se preuzeti i plaćati obveze do visine uplaćenih odnosno prenesenih sredstava.</w:t>
      </w:r>
    </w:p>
    <w:p w14:paraId="4A37617F" w14:textId="131D4D7A" w:rsidR="00E7099C" w:rsidRPr="00363429" w:rsidRDefault="00E7099C" w:rsidP="00363429">
      <w:pPr>
        <w:pStyle w:val="StandardWeb"/>
        <w:spacing w:before="0" w:beforeAutospacing="0" w:after="135" w:afterAutospacing="0"/>
        <w:jc w:val="both"/>
        <w:rPr>
          <w:color w:val="000000" w:themeColor="text1"/>
        </w:rPr>
      </w:pPr>
      <w:r w:rsidRPr="00363429">
        <w:rPr>
          <w:color w:val="000000" w:themeColor="text1"/>
        </w:rPr>
        <w:t>Rashodi i izdaci financirani iz namjenskih prihoda mogu se izvršavati iznad planiranih iznosa, a do visine uplaćenih odnosno prenesenih sredstava.</w:t>
      </w:r>
      <w:r w:rsidR="00EA73F0" w:rsidRPr="00363429">
        <w:rPr>
          <w:color w:val="000000" w:themeColor="text1"/>
        </w:rPr>
        <w:t xml:space="preserve"> </w:t>
      </w:r>
      <w:r w:rsidR="00C45072" w:rsidRPr="00363429">
        <w:rPr>
          <w:color w:val="000000" w:themeColor="text1"/>
        </w:rPr>
        <w:t xml:space="preserve"> </w:t>
      </w:r>
      <w:r w:rsidRPr="00363429">
        <w:rPr>
          <w:color w:val="000000" w:themeColor="text1"/>
        </w:rPr>
        <w:t>Rashodi i izdaci financirani iz namjenskih primitaka mogu se izvršavati iznad planiranih iznosa, a do visine uplaćenih odnosno prenesenih sredstava ako se za to prethodno ishodi suglasnost upravnog tijela</w:t>
      </w:r>
      <w:r w:rsidR="00165789" w:rsidRPr="00363429">
        <w:rPr>
          <w:color w:val="000000" w:themeColor="text1"/>
        </w:rPr>
        <w:t>.</w:t>
      </w:r>
      <w:r w:rsidR="00C45072" w:rsidRPr="00363429">
        <w:rPr>
          <w:color w:val="000000" w:themeColor="text1"/>
        </w:rPr>
        <w:t xml:space="preserve"> </w:t>
      </w:r>
      <w:r w:rsidRPr="00363429">
        <w:rPr>
          <w:color w:val="000000" w:themeColor="text1"/>
        </w:rPr>
        <w:t xml:space="preserve">Naplaćeni i preneseni, a neplanirani namjenski prihodi i primici mogu se izvršavati prema naknadno utvrđenim aktivnostima i/ili projektima i/ili stavkama ako se za to prethodno ishodi suglasnost upravnog </w:t>
      </w:r>
      <w:r w:rsidR="00165789" w:rsidRPr="00363429">
        <w:rPr>
          <w:color w:val="000000" w:themeColor="text1"/>
        </w:rPr>
        <w:t>tijela.</w:t>
      </w:r>
    </w:p>
    <w:p w14:paraId="4A40A1A4" w14:textId="30BA8998" w:rsidR="00E1348D" w:rsidRPr="00363429" w:rsidRDefault="00165789" w:rsidP="003634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429">
        <w:rPr>
          <w:rFonts w:ascii="Times New Roman" w:hAnsi="Times New Roman" w:cs="Times New Roman"/>
          <w:color w:val="000000" w:themeColor="text1"/>
          <w:sz w:val="24"/>
          <w:szCs w:val="24"/>
        </w:rPr>
        <w:t>Općinski</w:t>
      </w:r>
      <w:r w:rsidR="00E1348D" w:rsidRPr="0036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načelnik može odlučiti da se pojedini rashodi i izdaci pokrivaju i na teret ostalih proračunskih prihoda, a najviše do visine planiranih iznosa. </w:t>
      </w:r>
    </w:p>
    <w:p w14:paraId="2B1F7E48" w14:textId="77777777" w:rsidR="00E1348D" w:rsidRPr="00DC2ECC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  <w:r w:rsidRPr="0036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Sredstva za pokroviteljstva, te za aktivnosti i projekte koja se izvršavaju kao subvencije, donacije i pomoći pojedinom korisniku, raspoređuje općinski načelnik ako krajnji korisnik nije utvrđen u posebnom dijelu proračuna, programu javnih potreba ili drugom aktu općinskog </w:t>
      </w:r>
      <w:r w:rsidRPr="00DC2ECC">
        <w:rPr>
          <w:rFonts w:ascii="Times New Roman" w:hAnsi="Times New Roman" w:cs="Times New Roman"/>
          <w:sz w:val="24"/>
          <w:szCs w:val="24"/>
        </w:rPr>
        <w:t xml:space="preserve">vijeća. </w:t>
      </w:r>
    </w:p>
    <w:p w14:paraId="723C644C" w14:textId="1FD35CB9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</w:p>
    <w:p w14:paraId="11E0B724" w14:textId="277523F3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63429">
        <w:rPr>
          <w:rFonts w:ascii="Times New Roman" w:hAnsi="Times New Roman" w:cs="Times New Roman"/>
          <w:sz w:val="24"/>
          <w:szCs w:val="24"/>
        </w:rPr>
        <w:t>6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74DE998C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575EA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Svaki rashod i izdatak iz proračuna mora se temeljiti na vjerodostojnoj knjigovodstvenoj ispravi kojom se dokazuje obveza plaćanja. Općinski načelnik mora prije isplate provjeriti i potpisati pravni temelj i visinu obveze koja proizlazi iz knjigovodstvene isprave te je odgovoran za pravovremeno plaćanje obveza. </w:t>
      </w:r>
    </w:p>
    <w:p w14:paraId="3E7954C5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Svojim potpisom na ispravi ili memoriranom šifrom ovlaštenja za transakciju jamči da je isprava istinita i da realno prikazuje poslovnu promjenu odnosno transakciju. </w:t>
      </w:r>
    </w:p>
    <w:p w14:paraId="41F68C35" w14:textId="5ED30016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63429">
        <w:rPr>
          <w:rFonts w:ascii="Times New Roman" w:hAnsi="Times New Roman" w:cs="Times New Roman"/>
          <w:sz w:val="24"/>
          <w:szCs w:val="24"/>
        </w:rPr>
        <w:t>7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2A6DA9B8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46930" w14:textId="70AA2B02" w:rsidR="00E1348D" w:rsidRPr="00363429" w:rsidRDefault="00E1348D" w:rsidP="005E2D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Ostali korisnici proračunskih sredstava dostavljaju izvješća o utrošenim sredstvima prema pozivu, a najmanje jednom godišnje za utrošena sredstva u prethodnoj godini (najkasnije do </w:t>
      </w:r>
      <w:r w:rsidR="00CA06D8" w:rsidRPr="00363429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3634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2ECC" w:rsidRPr="0036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veljače</w:t>
      </w:r>
      <w:r w:rsidRPr="0036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sljedeće godine). </w:t>
      </w:r>
    </w:p>
    <w:p w14:paraId="5F843299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 nepoštivanju propisanih dodjela od strane proračunskih korisnika Jedinstveni upravni odjel dužan je izvijestiti načelnika. U slučaju neispunjenja obveze iz ovog članka korisnicima sredstava može se obustaviti isplata iz proračuna. Odluku o tome donosi općinski načelnik. </w:t>
      </w:r>
    </w:p>
    <w:p w14:paraId="6D960174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2B23B" w14:textId="129A5261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63429">
        <w:rPr>
          <w:rFonts w:ascii="Times New Roman" w:hAnsi="Times New Roman" w:cs="Times New Roman"/>
          <w:sz w:val="24"/>
          <w:szCs w:val="24"/>
        </w:rPr>
        <w:t>8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7E3C5B45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65E19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lastRenderedPageBreak/>
        <w:t xml:space="preserve">Trgovačka društva kojima je osnivač i većinski vlasnik Općina Podgora (Podgorski komunalac d.o.o. Podgora) kojima se iz Proračuna Općine Podgora subvencioniraju ili doniraju sredstva, dužna su uz zahtjev naznačiti svrhu sredstava, a nakon utroška sredstava priložiti dokumentaciju iz koje je vidljiva namjena i utrošak sredstava dobivenih iz Proračuna. </w:t>
      </w:r>
    </w:p>
    <w:p w14:paraId="79D4E4FB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Trgovačko društvo i druge pravne osobe kojima je Općina Podgora osnivač i vlasnik ili ima odlučujući utjecaj na upravljanje dužno je dostaviti općinskom načelniku Općine Podgora godišnji izvještaj o poslovanju (ostvarenje financijskog plana i izvještaj o radu) u roku od mjesec dana od isteka roka za predaju godišnjih financijskih izvještaja utvrđenog važećim Zakonom o računovodstvu. </w:t>
      </w:r>
    </w:p>
    <w:p w14:paraId="776173C8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Izvještaj o poslovanju (ostvarenje financijskog plana i izvještaj o radu) mora sadržavati prijedlog korištenja neutrošenih sredstava, odnosno prijedlog pokrića gubitka poslovanja. </w:t>
      </w:r>
    </w:p>
    <w:p w14:paraId="70A3B092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Općinski načelnik Općine Podgora dužan je izvještaj o poslovanju iz stavka 2. i 3. ovoga članka dostaviti Općinskom vijeću najkasnije do 15. lipnja tekuće godine za prethodnu godinu. </w:t>
      </w:r>
    </w:p>
    <w:p w14:paraId="52B9C70D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Ustanove i trgovačka društva kojima je Općina Podgora osnivač provode postupak nabave sukladno zakonskim propisima i svom godišnjem planu nabave. </w:t>
      </w:r>
    </w:p>
    <w:p w14:paraId="3C161ADC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Kada se sredstva Proračuna koriste za ulaganja u nefinancijsku imovinu trgovačkog društva u većinskom vlasništvu Općine Podgora, tada se pitanje vlasništva nefinancijske imovine regulira ugovorom s općinskim načelnikom. </w:t>
      </w:r>
    </w:p>
    <w:p w14:paraId="6F7D7F7E" w14:textId="1A746B1A" w:rsidR="00E1348D" w:rsidRPr="00DC2ECC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10534" w14:textId="1CA6ED8F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63429">
        <w:rPr>
          <w:rFonts w:ascii="Times New Roman" w:hAnsi="Times New Roman" w:cs="Times New Roman"/>
          <w:sz w:val="24"/>
          <w:szCs w:val="24"/>
        </w:rPr>
        <w:t>9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2281732F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C9D00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Plaćanje predujma moguće je samo iznimno i na temelju prethodne suglasnosti općinskog načelnika ili temeljem ugovora odnosno narudžbenice koje potpisuje općinski načelnik. </w:t>
      </w:r>
    </w:p>
    <w:p w14:paraId="598FFB6A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CF95D" w14:textId="77DA601D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Članak 1</w:t>
      </w:r>
      <w:r w:rsidR="00363429">
        <w:rPr>
          <w:rFonts w:ascii="Times New Roman" w:hAnsi="Times New Roman" w:cs="Times New Roman"/>
          <w:sz w:val="24"/>
          <w:szCs w:val="24"/>
        </w:rPr>
        <w:t>0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1DE70ED3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0644F" w14:textId="77777777" w:rsidR="00E1348D" w:rsidRPr="00363429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  <w:r w:rsidRPr="00363429">
        <w:rPr>
          <w:rFonts w:ascii="Times New Roman" w:hAnsi="Times New Roman" w:cs="Times New Roman"/>
          <w:sz w:val="24"/>
          <w:szCs w:val="24"/>
        </w:rPr>
        <w:t xml:space="preserve">U proračunu se utvrđuju sredstva za proračunsku zalihu. </w:t>
      </w:r>
    </w:p>
    <w:p w14:paraId="2BF8C406" w14:textId="45490746" w:rsidR="00C84A17" w:rsidRPr="00D96C2E" w:rsidRDefault="00C84A17" w:rsidP="00363429">
      <w:pPr>
        <w:pStyle w:val="StandardWeb"/>
        <w:spacing w:before="0" w:beforeAutospacing="0" w:after="135" w:afterAutospacing="0"/>
        <w:jc w:val="both"/>
      </w:pPr>
      <w:r w:rsidRPr="00D96C2E">
        <w:t>Sredstva proračunske zalihe koriste se za financiranje rashoda nastalih pri otklanjanju posljedica elementarnih nepogoda, epidemija, ekoloških i ostalih nepredvidivih nesreća odnosno izvanrednih događaja tijekom godine.</w:t>
      </w:r>
    </w:p>
    <w:p w14:paraId="62F4481C" w14:textId="290215B4" w:rsidR="00C84A17" w:rsidRPr="00D96C2E" w:rsidRDefault="00C84A17" w:rsidP="00363429">
      <w:pPr>
        <w:pStyle w:val="StandardWeb"/>
        <w:spacing w:before="0" w:beforeAutospacing="0" w:after="135" w:afterAutospacing="0"/>
        <w:jc w:val="both"/>
      </w:pPr>
      <w:r w:rsidRPr="00D96C2E">
        <w:t>Sredstva proračunske zalihe mogu iznositi najviše 0,50 posto planiranih općih prihoda proračuna tekuće godine bez primitaka. Sredstva proračunske zalihe ne mogu se koristiti za pozajmljivanje.</w:t>
      </w:r>
    </w:p>
    <w:p w14:paraId="579BC584" w14:textId="68C0971A" w:rsidR="00C84A17" w:rsidRPr="00D96C2E" w:rsidRDefault="00C84A17" w:rsidP="00363429">
      <w:pPr>
        <w:pStyle w:val="StandardWeb"/>
        <w:spacing w:before="0" w:beforeAutospacing="0" w:after="135" w:afterAutospacing="0"/>
        <w:jc w:val="both"/>
      </w:pPr>
      <w:r w:rsidRPr="00D96C2E">
        <w:t>O korištenju sredstava proračunske zalihe</w:t>
      </w:r>
      <w:r w:rsidR="00A94F2E" w:rsidRPr="00D96C2E">
        <w:t xml:space="preserve"> odlučuj</w:t>
      </w:r>
      <w:r w:rsidR="00F638C5" w:rsidRPr="00D96C2E">
        <w:t>e općinski</w:t>
      </w:r>
      <w:r w:rsidRPr="00D96C2E">
        <w:t xml:space="preserve"> načelnik</w:t>
      </w:r>
      <w:r w:rsidR="00F638C5" w:rsidRPr="00D96C2E">
        <w:t>.</w:t>
      </w:r>
      <w:r w:rsidR="00DB0996" w:rsidRPr="00D96C2E">
        <w:t xml:space="preserve"> </w:t>
      </w:r>
      <w:r w:rsidRPr="00D96C2E">
        <w:t>U rješenju o odobravanju sredstava na teret proračunske zalihe utvrđuje se namjena, način, dinamika isplate i rokovi utroška sredstava.</w:t>
      </w:r>
      <w:r w:rsidR="00DB0996" w:rsidRPr="00D96C2E">
        <w:t xml:space="preserve"> </w:t>
      </w:r>
      <w:r w:rsidR="00A94F2E" w:rsidRPr="00D96C2E">
        <w:t>Načelnik je obvezan tromjesečno obavijestiti p</w:t>
      </w:r>
      <w:r w:rsidRPr="00D96C2E">
        <w:t>redstavničko tijelo o korištenju sredstava proračunske zalihe</w:t>
      </w:r>
      <w:r w:rsidR="00EA0443" w:rsidRPr="00D96C2E">
        <w:t>.</w:t>
      </w:r>
    </w:p>
    <w:p w14:paraId="2053B0E6" w14:textId="22B592C9" w:rsidR="00E1348D" w:rsidRPr="00D96C2E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62333" w14:textId="76124575" w:rsidR="00E1348D" w:rsidRPr="00D96C2E" w:rsidRDefault="00E1348D" w:rsidP="00363429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C2E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363429" w:rsidRPr="00D96C2E">
        <w:rPr>
          <w:rFonts w:ascii="Times New Roman" w:hAnsi="Times New Roman" w:cs="Times New Roman"/>
          <w:sz w:val="24"/>
          <w:szCs w:val="24"/>
        </w:rPr>
        <w:t>1</w:t>
      </w:r>
      <w:r w:rsidRPr="00D96C2E">
        <w:rPr>
          <w:rFonts w:ascii="Times New Roman" w:hAnsi="Times New Roman" w:cs="Times New Roman"/>
          <w:sz w:val="24"/>
          <w:szCs w:val="24"/>
        </w:rPr>
        <w:t>.</w:t>
      </w:r>
    </w:p>
    <w:p w14:paraId="7F17B16C" w14:textId="70B63893" w:rsidR="00F41E30" w:rsidRPr="00D96C2E" w:rsidRDefault="00F41E30" w:rsidP="00363429">
      <w:pPr>
        <w:pStyle w:val="StandardWeb"/>
        <w:spacing w:before="0" w:beforeAutospacing="0" w:after="135" w:afterAutospacing="0"/>
        <w:jc w:val="both"/>
      </w:pPr>
      <w:r w:rsidRPr="00D96C2E">
        <w:t xml:space="preserve">Rashodi i izdaci  proračuna mogu se preraspodijeliti </w:t>
      </w:r>
      <w:r w:rsidR="00DB0996" w:rsidRPr="00D96C2E">
        <w:t>sukladno odredbama Zakona o proračun</w:t>
      </w:r>
      <w:r w:rsidR="009104A3" w:rsidRPr="00D96C2E">
        <w:t>u</w:t>
      </w:r>
      <w:r w:rsidRPr="00D96C2E">
        <w:t>.</w:t>
      </w:r>
      <w:r w:rsidR="00C13C60" w:rsidRPr="00D96C2E">
        <w:t xml:space="preserve"> Odluku o tome donosi općinski načelnik</w:t>
      </w:r>
      <w:r w:rsidR="009104A3" w:rsidRPr="00D96C2E">
        <w:t xml:space="preserve">. </w:t>
      </w:r>
      <w:r w:rsidR="004A05DA" w:rsidRPr="00D96C2E">
        <w:t>Općinski n</w:t>
      </w:r>
      <w:r w:rsidR="00666154" w:rsidRPr="00D96C2E">
        <w:t>ačelnik</w:t>
      </w:r>
      <w:r w:rsidRPr="00D96C2E">
        <w:t xml:space="preserve"> o provedenim preraspodjelama izvještava </w:t>
      </w:r>
      <w:r w:rsidR="00666154" w:rsidRPr="00D96C2E">
        <w:t>predstavničko tijelo</w:t>
      </w:r>
      <w:r w:rsidRPr="00D96C2E">
        <w:t xml:space="preserve"> u polugodišnjem i godišnjem izvještaju o izvršenju proračuna.</w:t>
      </w:r>
    </w:p>
    <w:p w14:paraId="7771257A" w14:textId="1EBC74AA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42BFF" w14:textId="27EF7AFE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Članak 1</w:t>
      </w:r>
      <w:r w:rsidR="00363429">
        <w:rPr>
          <w:rFonts w:ascii="Times New Roman" w:hAnsi="Times New Roman" w:cs="Times New Roman"/>
          <w:sz w:val="24"/>
          <w:szCs w:val="24"/>
        </w:rPr>
        <w:t>2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4A289D45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62C6C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Općinski načelnik može otpisati ili djelomično otpisati potraživanja, ako bi troškovi naplate potraživanja bili u nerazmjeru s visinom potraživanja ili se ustanovi apsolutna nemogućnost naplate. </w:t>
      </w:r>
    </w:p>
    <w:p w14:paraId="3A82E23B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Općinski načelnik može u cijelosti ili djelomično otpisati dug prema Općini ako bi troškovi postupka naplate potraživanja bili u nerazmjeru s visinom potraživanja odnosno zbog drugog opravdanog naloga. </w:t>
      </w:r>
    </w:p>
    <w:p w14:paraId="4A2DD7B6" w14:textId="6BA2341C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363429">
        <w:rPr>
          <w:rFonts w:ascii="Times New Roman" w:hAnsi="Times New Roman" w:cs="Times New Roman"/>
          <w:sz w:val="24"/>
          <w:szCs w:val="24"/>
        </w:rPr>
        <w:t>Općinski načelnik odlučuje o otpisu nenaplativih i spor</w:t>
      </w:r>
      <w:r w:rsidR="00DC2ECC" w:rsidRPr="00363429">
        <w:rPr>
          <w:rFonts w:ascii="Times New Roman" w:hAnsi="Times New Roman" w:cs="Times New Roman"/>
          <w:sz w:val="24"/>
          <w:szCs w:val="24"/>
        </w:rPr>
        <w:t>nih</w:t>
      </w:r>
      <w:r w:rsidRPr="00363429">
        <w:rPr>
          <w:rFonts w:ascii="Times New Roman" w:hAnsi="Times New Roman" w:cs="Times New Roman"/>
          <w:sz w:val="24"/>
          <w:szCs w:val="24"/>
        </w:rPr>
        <w:t xml:space="preserve"> potraživanja temeljem izvještaja Povjerenstva za popis</w:t>
      </w:r>
      <w:r w:rsidR="00825F69" w:rsidRPr="00363429">
        <w:rPr>
          <w:rFonts w:ascii="Times New Roman" w:hAnsi="Times New Roman" w:cs="Times New Roman"/>
          <w:sz w:val="24"/>
          <w:szCs w:val="24"/>
        </w:rPr>
        <w:t xml:space="preserve"> imovine</w:t>
      </w:r>
      <w:r w:rsidR="00EA6102" w:rsidRPr="00363429">
        <w:rPr>
          <w:rFonts w:ascii="Times New Roman" w:hAnsi="Times New Roman" w:cs="Times New Roman"/>
          <w:sz w:val="24"/>
          <w:szCs w:val="24"/>
        </w:rPr>
        <w:t xml:space="preserve">, </w:t>
      </w:r>
      <w:r w:rsidRPr="00363429">
        <w:rPr>
          <w:rFonts w:ascii="Times New Roman" w:hAnsi="Times New Roman" w:cs="Times New Roman"/>
          <w:sz w:val="24"/>
          <w:szCs w:val="24"/>
        </w:rPr>
        <w:t xml:space="preserve">a sukladno Pravilniku o proračunskom računovodstvu i Računskom planu (Narodne novine, broj </w:t>
      </w:r>
      <w:r w:rsidR="00DC2ECC" w:rsidRPr="00363429">
        <w:rPr>
          <w:rFonts w:ascii="Times New Roman" w:hAnsi="Times New Roman" w:cs="Times New Roman"/>
          <w:sz w:val="24"/>
          <w:szCs w:val="24"/>
        </w:rPr>
        <w:t>158/23</w:t>
      </w:r>
      <w:r w:rsidR="00EA6102" w:rsidRPr="00363429">
        <w:rPr>
          <w:rFonts w:ascii="Times New Roman" w:hAnsi="Times New Roman" w:cs="Times New Roman"/>
          <w:sz w:val="24"/>
          <w:szCs w:val="24"/>
        </w:rPr>
        <w:t xml:space="preserve"> i </w:t>
      </w:r>
      <w:r w:rsidR="00363429" w:rsidRPr="00363429">
        <w:rPr>
          <w:rFonts w:ascii="Times New Roman" w:hAnsi="Times New Roman" w:cs="Times New Roman"/>
          <w:sz w:val="24"/>
          <w:szCs w:val="24"/>
        </w:rPr>
        <w:t xml:space="preserve"> 154/24).</w:t>
      </w:r>
      <w:r w:rsidR="00363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938A2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E7EAF" w14:textId="2B33A9F0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Članak 1</w:t>
      </w:r>
      <w:r w:rsidR="00363429">
        <w:rPr>
          <w:rFonts w:ascii="Times New Roman" w:hAnsi="Times New Roman" w:cs="Times New Roman"/>
          <w:sz w:val="24"/>
          <w:szCs w:val="24"/>
        </w:rPr>
        <w:t>3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060EE5A1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C1441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Općinski načelnik može na zahtjev dužnika, uz primjereno osiguranje i kamate, odgoditi plaćanje, odobriti obročnu otplatu duga, koji se ne smatraju javnim davanjima, pod uvjetima propisanim zakonom i podzakonskim propisima. </w:t>
      </w:r>
    </w:p>
    <w:p w14:paraId="0CF1AF06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Naplata duga iz stavka 1. ovog članka može se odgoditi jednokratno do 12 mjeseci ili se može odobriti plaćanje duga u obrocima i to maksimalno do 12 mjesečnih obroka. </w:t>
      </w:r>
    </w:p>
    <w:p w14:paraId="2ED42F81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Općinski načelnik može na zahtjev dužnika otpisati potraživanja koja se ne smatraju javnim davanjima pod uvjetima propisanim Zakonom o proračunu i podzakonskim propisima. </w:t>
      </w:r>
    </w:p>
    <w:p w14:paraId="1D2F35CB" w14:textId="77777777" w:rsidR="00E1348D" w:rsidRPr="00ED2A36" w:rsidRDefault="00E1348D" w:rsidP="00ED2A36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Općinski načelnik može donijeti odluku o otpisu potraživanja za dugovanja po pojedinim vrstama prihoda u slučajevima kada je dužnik umro, a nije ostavio pokretnine i nekretnine iz </w:t>
      </w:r>
      <w:r w:rsidRPr="00ED2A36">
        <w:rPr>
          <w:rFonts w:ascii="Times New Roman" w:hAnsi="Times New Roman" w:cs="Times New Roman"/>
          <w:sz w:val="24"/>
          <w:szCs w:val="24"/>
        </w:rPr>
        <w:t xml:space="preserve">kojih se može naplatiti dug kao i u drugim slučajevima kada je nastupila nemogućnost naplate. </w:t>
      </w:r>
    </w:p>
    <w:p w14:paraId="372F5CA0" w14:textId="52F2A384" w:rsidR="00E1348D" w:rsidRPr="00ED2A36" w:rsidRDefault="00E1348D" w:rsidP="00ED2A36">
      <w:pPr>
        <w:jc w:val="both"/>
        <w:rPr>
          <w:rFonts w:ascii="Times New Roman" w:hAnsi="Times New Roman" w:cs="Times New Roman"/>
          <w:sz w:val="24"/>
          <w:szCs w:val="24"/>
        </w:rPr>
      </w:pPr>
      <w:r w:rsidRPr="00ED2A36">
        <w:rPr>
          <w:rFonts w:ascii="Times New Roman" w:hAnsi="Times New Roman" w:cs="Times New Roman"/>
          <w:sz w:val="24"/>
          <w:szCs w:val="24"/>
        </w:rPr>
        <w:t xml:space="preserve"> </w:t>
      </w:r>
      <w:r w:rsidR="00ED2A36" w:rsidRPr="00ED2A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Ukoliko je fizičkoj i pravnoj osobi odobrena odgoda plaćanja ili obročna otplata duga, sljedeći zahtjev za odgodu plaćanja ili obročnu otplatu duga ne može podnijeti prije proteka roka od pet godina od donošenja odluke o odobrenju odgode ili obročne otplate duga za prvobitni dug.</w:t>
      </w:r>
    </w:p>
    <w:p w14:paraId="4C57AD2C" w14:textId="10272990" w:rsidR="00E1348D" w:rsidRDefault="00E1348D" w:rsidP="00E1348D">
      <w:pPr>
        <w:rPr>
          <w:rFonts w:ascii="Times New Roman" w:hAnsi="Times New Roman" w:cs="Times New Roman"/>
          <w:sz w:val="24"/>
          <w:szCs w:val="24"/>
        </w:rPr>
      </w:pPr>
    </w:p>
    <w:p w14:paraId="58C47083" w14:textId="77777777" w:rsidR="00D96C2E" w:rsidRDefault="00D96C2E" w:rsidP="00E1348D">
      <w:pPr>
        <w:rPr>
          <w:rFonts w:ascii="Times New Roman" w:hAnsi="Times New Roman" w:cs="Times New Roman"/>
          <w:sz w:val="24"/>
          <w:szCs w:val="24"/>
        </w:rPr>
      </w:pPr>
    </w:p>
    <w:p w14:paraId="11EF82F0" w14:textId="77777777" w:rsidR="00D96C2E" w:rsidRDefault="00D96C2E" w:rsidP="00E1348D">
      <w:pPr>
        <w:rPr>
          <w:rFonts w:ascii="Times New Roman" w:hAnsi="Times New Roman" w:cs="Times New Roman"/>
          <w:sz w:val="24"/>
          <w:szCs w:val="24"/>
        </w:rPr>
      </w:pPr>
    </w:p>
    <w:p w14:paraId="1AB29AF6" w14:textId="77777777" w:rsidR="00D96C2E" w:rsidRPr="00DC2ECC" w:rsidRDefault="00D96C2E" w:rsidP="00E1348D">
      <w:pPr>
        <w:rPr>
          <w:rFonts w:ascii="Times New Roman" w:hAnsi="Times New Roman" w:cs="Times New Roman"/>
          <w:sz w:val="24"/>
          <w:szCs w:val="24"/>
        </w:rPr>
      </w:pPr>
    </w:p>
    <w:p w14:paraId="5A9B5576" w14:textId="5DC34324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363429">
        <w:rPr>
          <w:rFonts w:ascii="Times New Roman" w:hAnsi="Times New Roman" w:cs="Times New Roman"/>
          <w:sz w:val="24"/>
          <w:szCs w:val="24"/>
        </w:rPr>
        <w:t>4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142A7FF7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BD004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Općina se može zadužiti i davati suglasnosti i jamstva za zaduživanje u skladu sa Zakonom o proračunu, Zakonom o izvršavanju Državnog proračuna i Pravilnikom o postupku zaduživanja te davanja jamstava i suglasnosti jedinica područne (regionalne) samouprave. </w:t>
      </w:r>
    </w:p>
    <w:p w14:paraId="51E80683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Općina se može zadužiti samo za investiciju koja se financira iz proračuna, a koju potvrdi predstavničko tijelo uz prethodnu suglasnost Vlade. </w:t>
      </w:r>
    </w:p>
    <w:p w14:paraId="4D4EC05B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Ugovor o dugoročnom zaduživanju sklapa općinski načelnik na osnovi donesenog proračuna, uz prethodno mišljenje ministra financija i suglasnost Vlade. </w:t>
      </w:r>
    </w:p>
    <w:p w14:paraId="305D6A40" w14:textId="28E56F8F" w:rsidR="0099021A" w:rsidRPr="00DC2ECC" w:rsidRDefault="005E2D40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U 202</w:t>
      </w:r>
      <w:r w:rsidR="00DC2ECC">
        <w:rPr>
          <w:rFonts w:ascii="Times New Roman" w:hAnsi="Times New Roman" w:cs="Times New Roman"/>
          <w:sz w:val="24"/>
          <w:szCs w:val="24"/>
        </w:rPr>
        <w:t>6</w:t>
      </w:r>
      <w:r w:rsidRPr="00DC2ECC">
        <w:rPr>
          <w:rFonts w:ascii="Times New Roman" w:hAnsi="Times New Roman" w:cs="Times New Roman"/>
          <w:sz w:val="24"/>
          <w:szCs w:val="24"/>
        </w:rPr>
        <w:t xml:space="preserve">. godini </w:t>
      </w:r>
      <w:r w:rsidR="0099021A" w:rsidRPr="00DC2ECC">
        <w:rPr>
          <w:rFonts w:ascii="Times New Roman" w:hAnsi="Times New Roman" w:cs="Times New Roman"/>
          <w:sz w:val="24"/>
          <w:szCs w:val="24"/>
        </w:rPr>
        <w:t>u proračunu Općina Podgora planira dugoročna zaduženja za sljedeće projekte:</w:t>
      </w:r>
    </w:p>
    <w:p w14:paraId="454876DE" w14:textId="674A3BB4" w:rsidR="005E2D40" w:rsidRPr="00DC2ECC" w:rsidRDefault="005E2D40" w:rsidP="0099021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Uređenje sportskog terena i dvorane</w:t>
      </w:r>
      <w:r w:rsidR="0099021A" w:rsidRPr="00DC2ECC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DC2ECC">
        <w:rPr>
          <w:rFonts w:ascii="Times New Roman" w:hAnsi="Times New Roman" w:cs="Times New Roman"/>
          <w:sz w:val="24"/>
          <w:szCs w:val="24"/>
        </w:rPr>
        <w:t>266.000,00</w:t>
      </w:r>
      <w:r w:rsidR="0099021A" w:rsidRPr="00DC2ECC">
        <w:rPr>
          <w:rFonts w:ascii="Times New Roman" w:hAnsi="Times New Roman" w:cs="Times New Roman"/>
          <w:sz w:val="24"/>
          <w:szCs w:val="24"/>
        </w:rPr>
        <w:t xml:space="preserve"> </w:t>
      </w:r>
      <w:r w:rsidR="00FD3BC5" w:rsidRPr="00DC2ECC">
        <w:rPr>
          <w:rFonts w:ascii="Times New Roman" w:hAnsi="Times New Roman" w:cs="Times New Roman"/>
          <w:sz w:val="24"/>
          <w:szCs w:val="24"/>
        </w:rPr>
        <w:t>EUR</w:t>
      </w:r>
    </w:p>
    <w:p w14:paraId="53591EC6" w14:textId="220839D7" w:rsidR="005E2D40" w:rsidRDefault="005E2D40" w:rsidP="0099021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Uređenje groblja u Podgori</w:t>
      </w:r>
      <w:r w:rsidR="0099021A" w:rsidRPr="00DC2ECC">
        <w:rPr>
          <w:rFonts w:ascii="Times New Roman" w:hAnsi="Times New Roman" w:cs="Times New Roman"/>
          <w:sz w:val="24"/>
          <w:szCs w:val="24"/>
        </w:rPr>
        <w:t xml:space="preserve"> u iznosu od </w:t>
      </w:r>
      <w:r w:rsidRPr="00DC2ECC">
        <w:rPr>
          <w:rFonts w:ascii="Times New Roman" w:hAnsi="Times New Roman" w:cs="Times New Roman"/>
          <w:sz w:val="24"/>
          <w:szCs w:val="24"/>
        </w:rPr>
        <w:t>475.000,00</w:t>
      </w:r>
      <w:r w:rsidR="0099021A" w:rsidRPr="00DC2ECC">
        <w:rPr>
          <w:rFonts w:ascii="Times New Roman" w:hAnsi="Times New Roman" w:cs="Times New Roman"/>
          <w:sz w:val="24"/>
          <w:szCs w:val="24"/>
        </w:rPr>
        <w:t xml:space="preserve"> </w:t>
      </w:r>
      <w:r w:rsidR="00FD3BC5" w:rsidRPr="00DC2ECC">
        <w:rPr>
          <w:rFonts w:ascii="Times New Roman" w:hAnsi="Times New Roman" w:cs="Times New Roman"/>
          <w:sz w:val="24"/>
          <w:szCs w:val="24"/>
        </w:rPr>
        <w:t>EUR</w:t>
      </w:r>
    </w:p>
    <w:p w14:paraId="541C05FD" w14:textId="63768B17" w:rsidR="000E472F" w:rsidRPr="000E472F" w:rsidRDefault="000E472F" w:rsidP="000E472F">
      <w:pPr>
        <w:jc w:val="both"/>
        <w:rPr>
          <w:rFonts w:ascii="Times New Roman" w:hAnsi="Times New Roman" w:cs="Times New Roman"/>
          <w:sz w:val="24"/>
          <w:szCs w:val="24"/>
        </w:rPr>
      </w:pPr>
      <w:r w:rsidRPr="000E472F">
        <w:rPr>
          <w:rFonts w:ascii="Times New Roman" w:hAnsi="Times New Roman" w:cs="Times New Roman"/>
          <w:sz w:val="24"/>
          <w:szCs w:val="24"/>
        </w:rPr>
        <w:t>Očekivani iznos ukupnog duga glavnice po osnovi zaduženja na kraju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E472F">
        <w:rPr>
          <w:rFonts w:ascii="Times New Roman" w:hAnsi="Times New Roman" w:cs="Times New Roman"/>
          <w:sz w:val="24"/>
          <w:szCs w:val="24"/>
        </w:rPr>
        <w:t>. godine iznosit će</w:t>
      </w:r>
    </w:p>
    <w:p w14:paraId="7B021825" w14:textId="09B401BA" w:rsidR="000E472F" w:rsidRPr="000E472F" w:rsidRDefault="000E472F" w:rsidP="000E4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741</w:t>
      </w:r>
      <w:r w:rsidRPr="000E472F">
        <w:rPr>
          <w:rFonts w:ascii="Times New Roman" w:hAnsi="Times New Roman" w:cs="Times New Roman"/>
          <w:sz w:val="24"/>
          <w:szCs w:val="24"/>
        </w:rPr>
        <w:t>.000,00 eura</w:t>
      </w:r>
      <w:r w:rsidR="00EA61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DBAEB2" w14:textId="77777777" w:rsidR="0099021A" w:rsidRPr="00DC2ECC" w:rsidRDefault="0099021A" w:rsidP="0099021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1364B0F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Ugovor o kratkoročnom zaduživanju sklapa općinski načelnik bez dodatne suglasnosti Općinskog vijeća za sva kratkoročna zaduživanja do 530.891,23 EUR. </w:t>
      </w:r>
    </w:p>
    <w:p w14:paraId="04B95292" w14:textId="780B156C" w:rsidR="00E1348D" w:rsidRPr="00DC2ECC" w:rsidRDefault="00E1348D" w:rsidP="003C702F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150F4" w14:textId="6BA85493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Članak 1</w:t>
      </w:r>
      <w:r w:rsidR="00363429">
        <w:rPr>
          <w:rFonts w:ascii="Times New Roman" w:hAnsi="Times New Roman" w:cs="Times New Roman"/>
          <w:sz w:val="24"/>
          <w:szCs w:val="24"/>
        </w:rPr>
        <w:t>5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4BAB7708" w14:textId="0D089FBB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2584F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Općinski načelnik upravlja novčanim sredstvima na računu proračuna i odgovoran je za njihovo namjensko trošenje, za pravovremeno plaćanje obveza, upravlja nekretninama, pokretninama i imovinskim pravima u vlasništvu Općine Podgora, te odlučuje o stjecanju i otuđenju pokretnina i nekretnina u vlasništvu Općine Podgora, sukladno odredbama Statuta Općine. </w:t>
      </w:r>
    </w:p>
    <w:p w14:paraId="51027F7A" w14:textId="77777777" w:rsidR="00E1348D" w:rsidRPr="00EA6102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Za zakonito i pravilno planiranje i izvršavanje Proračuna odgovoran je općinski načelnik koji je ujedno i nalogodavac i ovlašteni potpisnik za izvršenje Proračuna, preuzimanje i verifikaciju </w:t>
      </w:r>
      <w:r w:rsidRPr="00EA6102">
        <w:rPr>
          <w:rFonts w:ascii="Times New Roman" w:hAnsi="Times New Roman" w:cs="Times New Roman"/>
          <w:sz w:val="24"/>
          <w:szCs w:val="24"/>
        </w:rPr>
        <w:t xml:space="preserve">obveza te naloga za plaćanje (virmana). </w:t>
      </w:r>
    </w:p>
    <w:p w14:paraId="6D7C1C08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EA6102">
        <w:rPr>
          <w:rFonts w:ascii="Times New Roman" w:hAnsi="Times New Roman" w:cs="Times New Roman"/>
          <w:sz w:val="24"/>
          <w:szCs w:val="24"/>
        </w:rPr>
        <w:t>Pravne osobe - proračunski korisnici odgovorne su za naplatu prihoda i primitaka u okviru svoje nadležnosti te za izvršavanje svih rashoda u skladu s odobrenim namjenama.</w:t>
      </w: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C493B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22CB0" w14:textId="1E3BC2ED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DC2ECC">
        <w:rPr>
          <w:rFonts w:ascii="Times New Roman" w:hAnsi="Times New Roman" w:cs="Times New Roman"/>
          <w:sz w:val="24"/>
          <w:szCs w:val="24"/>
        </w:rPr>
        <w:t>1</w:t>
      </w:r>
      <w:r w:rsidR="00363429">
        <w:rPr>
          <w:rFonts w:ascii="Times New Roman" w:hAnsi="Times New Roman" w:cs="Times New Roman"/>
          <w:sz w:val="24"/>
          <w:szCs w:val="24"/>
        </w:rPr>
        <w:t>6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2298FDA8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7E5D5" w14:textId="77777777" w:rsidR="00E1348D" w:rsidRPr="00DC2ECC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Tijela općinske uprave upravljaju nefinancijskom dugotrajnom imovinom Općine koju posjeduju za obavljanje poslova iz svog djelokruga rada, sukladno općim aktima Općine. </w:t>
      </w:r>
    </w:p>
    <w:p w14:paraId="7B48F803" w14:textId="77777777" w:rsidR="00E1348D" w:rsidRPr="00DC2ECC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lastRenderedPageBreak/>
        <w:t xml:space="preserve">Upravljanje imovinom iz stavka 1. ovoga članka podrazumijeva njezino korištenje, održavanje i davanje u zakup. </w:t>
      </w:r>
    </w:p>
    <w:p w14:paraId="395F90EA" w14:textId="77777777" w:rsidR="00E1348D" w:rsidRPr="00DC2ECC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Pročelnik tijela općinske uprave mora imovinom upravljati brigom dobrog gospodara i voditi popis o toj imovini u skladu sa zakonom. </w:t>
      </w:r>
    </w:p>
    <w:p w14:paraId="2247245F" w14:textId="77777777" w:rsidR="00E1348D" w:rsidRPr="00DC2ECC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Sredstva za održavanje i osiguranje dugotrajne nefinancijske imovine osiguravaju se u rashodima poslovanja nadležnih tijela općinske uprave. </w:t>
      </w:r>
    </w:p>
    <w:p w14:paraId="1E4B0F4E" w14:textId="77777777" w:rsidR="00E1348D" w:rsidRPr="00DC2ECC" w:rsidRDefault="00E1348D" w:rsidP="00363429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Poslove sklapanja ugovora s osiguravateljima i naplatu šteta obavlja Jedinstveni upravni odjel. </w:t>
      </w:r>
    </w:p>
    <w:p w14:paraId="4096DF0E" w14:textId="27D52FF4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C4629" w14:textId="126C8843" w:rsidR="00E1348D" w:rsidRPr="00DC2ECC" w:rsidRDefault="00E1348D" w:rsidP="00D96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0D1518">
        <w:rPr>
          <w:rFonts w:ascii="Times New Roman" w:hAnsi="Times New Roman" w:cs="Times New Roman"/>
          <w:sz w:val="24"/>
          <w:szCs w:val="24"/>
        </w:rPr>
        <w:t>1</w:t>
      </w:r>
      <w:r w:rsidR="00363429">
        <w:rPr>
          <w:rFonts w:ascii="Times New Roman" w:hAnsi="Times New Roman" w:cs="Times New Roman"/>
          <w:sz w:val="24"/>
          <w:szCs w:val="24"/>
        </w:rPr>
        <w:t>7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292C640B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Knjigovodstvena evidencija nefinancijske dugotrajne imovine Općine vodi se u Jedinstvenom upravnom odjelu. </w:t>
      </w:r>
    </w:p>
    <w:p w14:paraId="2706C8F9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DE3C0" w14:textId="61359EF1" w:rsidR="00E1348D" w:rsidRPr="00DC2ECC" w:rsidRDefault="00E1348D" w:rsidP="00D96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63429">
        <w:rPr>
          <w:rFonts w:ascii="Times New Roman" w:hAnsi="Times New Roman" w:cs="Times New Roman"/>
          <w:sz w:val="24"/>
          <w:szCs w:val="24"/>
        </w:rPr>
        <w:t>18.</w:t>
      </w:r>
    </w:p>
    <w:p w14:paraId="31F72161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Plan nabave donosi općinski načelnik u skladu s Proračunom. </w:t>
      </w:r>
    </w:p>
    <w:p w14:paraId="70C85DE7" w14:textId="7C393B59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Postupak nabave roba, usluga i radova obavlja se, ovisno o visini procijenjene vrijednosti nabave u skladu sa Zakonom o javnoj nabavi, podzakonskim propisima odnosno Pravilnikom jednostavne nabave (Glasnik, službeno glasilo Općine Podgora, broj 5/17</w:t>
      </w:r>
      <w:r w:rsidR="00DC2ECC">
        <w:rPr>
          <w:rFonts w:ascii="Times New Roman" w:hAnsi="Times New Roman" w:cs="Times New Roman"/>
          <w:sz w:val="24"/>
          <w:szCs w:val="24"/>
        </w:rPr>
        <w:t xml:space="preserve"> i 15/24</w:t>
      </w:r>
      <w:r w:rsidRPr="00DC2ECC">
        <w:rPr>
          <w:rFonts w:ascii="Times New Roman" w:hAnsi="Times New Roman" w:cs="Times New Roman"/>
          <w:sz w:val="24"/>
          <w:szCs w:val="24"/>
        </w:rPr>
        <w:t>)</w:t>
      </w:r>
      <w:r w:rsidR="005E2D40" w:rsidRPr="00DC2ECC">
        <w:rPr>
          <w:rFonts w:ascii="Times New Roman" w:hAnsi="Times New Roman" w:cs="Times New Roman"/>
          <w:sz w:val="24"/>
          <w:szCs w:val="24"/>
        </w:rPr>
        <w:t>.</w:t>
      </w:r>
    </w:p>
    <w:p w14:paraId="51C754B0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085FB" w14:textId="0EA73077" w:rsidR="00E1348D" w:rsidRPr="00DC2ECC" w:rsidRDefault="00E1348D" w:rsidP="00D96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63429">
        <w:rPr>
          <w:rFonts w:ascii="Times New Roman" w:hAnsi="Times New Roman" w:cs="Times New Roman"/>
          <w:sz w:val="24"/>
          <w:szCs w:val="24"/>
        </w:rPr>
        <w:t>19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6D20CF37" w14:textId="77777777" w:rsidR="00E1348D" w:rsidRPr="00DC2ECC" w:rsidRDefault="00E1348D" w:rsidP="005E2D40">
      <w:pPr>
        <w:jc w:val="both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Proračun se objavljuje na način na koji se objavljuju odluke predstavničkog tijela, u službenom glasniku Općine Podgora, i mora biti dostupan stanovnicima Općine Podgora. </w:t>
      </w:r>
    </w:p>
    <w:p w14:paraId="1EBA5370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FBD3C" w14:textId="47A04E9E" w:rsidR="00E1348D" w:rsidRPr="00DC2ECC" w:rsidRDefault="00E1348D" w:rsidP="005E2D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2F9CF3" w14:textId="3D018AFA" w:rsidR="00E1348D" w:rsidRPr="00DC2ECC" w:rsidRDefault="00E1348D" w:rsidP="00D96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Članak 2</w:t>
      </w:r>
      <w:r w:rsidR="00363429">
        <w:rPr>
          <w:rFonts w:ascii="Times New Roman" w:hAnsi="Times New Roman" w:cs="Times New Roman"/>
          <w:sz w:val="24"/>
          <w:szCs w:val="24"/>
        </w:rPr>
        <w:t>0</w:t>
      </w:r>
      <w:r w:rsidRPr="00DC2ECC">
        <w:rPr>
          <w:rFonts w:ascii="Times New Roman" w:hAnsi="Times New Roman" w:cs="Times New Roman"/>
          <w:sz w:val="24"/>
          <w:szCs w:val="24"/>
        </w:rPr>
        <w:t>.</w:t>
      </w:r>
    </w:p>
    <w:p w14:paraId="53049755" w14:textId="1EE0150B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>Ova Odluka će se objaviti u Glasniku, službenom glasilu Općine Podgora, a stupa na snagu 1. siječnja 202</w:t>
      </w:r>
      <w:r w:rsidR="00DC2ECC">
        <w:rPr>
          <w:rFonts w:ascii="Times New Roman" w:hAnsi="Times New Roman" w:cs="Times New Roman"/>
          <w:sz w:val="24"/>
          <w:szCs w:val="24"/>
        </w:rPr>
        <w:t>6</w:t>
      </w:r>
      <w:r w:rsidRPr="00DC2ECC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22E7B88" w14:textId="7777777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46263" w14:textId="77777777" w:rsidR="00192881" w:rsidRPr="00DC2ECC" w:rsidRDefault="00192881" w:rsidP="00E1348D">
      <w:pPr>
        <w:rPr>
          <w:rFonts w:ascii="Times New Roman" w:hAnsi="Times New Roman" w:cs="Times New Roman"/>
          <w:sz w:val="24"/>
          <w:szCs w:val="24"/>
        </w:rPr>
      </w:pPr>
    </w:p>
    <w:p w14:paraId="2B91FC45" w14:textId="0396CAD2" w:rsidR="00DC2ECC" w:rsidRDefault="00E1348D" w:rsidP="00DC2ECC">
      <w:pPr>
        <w:rPr>
          <w:rFonts w:ascii="Times New Roman" w:hAnsi="Times New Roman" w:cs="Times New Roman"/>
          <w:sz w:val="24"/>
          <w:szCs w:val="24"/>
        </w:rPr>
      </w:pPr>
      <w:r w:rsidRPr="00DC2EC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C2EC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C2EC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DC2EC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43E1D" w:rsidRPr="00DC2E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C2ECC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DC2ECC">
        <w:rPr>
          <w:rFonts w:ascii="Times New Roman" w:hAnsi="Times New Roman" w:cs="Times New Roman"/>
          <w:sz w:val="24"/>
          <w:szCs w:val="24"/>
        </w:rPr>
        <w:t>OPĆINSKOG VIJEĆA</w:t>
      </w:r>
    </w:p>
    <w:p w14:paraId="622D3690" w14:textId="3767A5F4" w:rsidR="00DC2ECC" w:rsidRPr="00DC2ECC" w:rsidRDefault="00D96C2E" w:rsidP="00D96C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C2ECC">
        <w:rPr>
          <w:rFonts w:ascii="Times New Roman" w:hAnsi="Times New Roman" w:cs="Times New Roman"/>
          <w:sz w:val="24"/>
          <w:szCs w:val="24"/>
        </w:rPr>
        <w:t>Ivan Talijančić</w:t>
      </w:r>
      <w:r w:rsidR="00AE2311">
        <w:rPr>
          <w:rFonts w:ascii="Times New Roman" w:hAnsi="Times New Roman" w:cs="Times New Roman"/>
          <w:sz w:val="24"/>
          <w:szCs w:val="24"/>
        </w:rPr>
        <w:t>, v.r.</w:t>
      </w:r>
    </w:p>
    <w:p w14:paraId="140EC3FE" w14:textId="599C4597" w:rsidR="00E1348D" w:rsidRPr="00DC2ECC" w:rsidRDefault="00E1348D" w:rsidP="00E1348D">
      <w:pPr>
        <w:rPr>
          <w:rFonts w:ascii="Times New Roman" w:hAnsi="Times New Roman" w:cs="Times New Roman"/>
          <w:sz w:val="24"/>
          <w:szCs w:val="24"/>
        </w:rPr>
      </w:pPr>
    </w:p>
    <w:sectPr w:rsidR="00E1348D" w:rsidRPr="00DC2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913"/>
    <w:multiLevelType w:val="hybridMultilevel"/>
    <w:tmpl w:val="2854973A"/>
    <w:lvl w:ilvl="0" w:tplc="377CF712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0DDC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A1C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041A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8716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E870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48B7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A4A2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8B9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FE0D21"/>
    <w:multiLevelType w:val="hybridMultilevel"/>
    <w:tmpl w:val="9E7A3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499616">
    <w:abstractNumId w:val="0"/>
  </w:num>
  <w:num w:numId="2" w16cid:durableId="92970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8D"/>
    <w:rsid w:val="000C63FA"/>
    <w:rsid w:val="000D1518"/>
    <w:rsid w:val="000E472F"/>
    <w:rsid w:val="00105F44"/>
    <w:rsid w:val="00122CB8"/>
    <w:rsid w:val="00165789"/>
    <w:rsid w:val="00192881"/>
    <w:rsid w:val="00196993"/>
    <w:rsid w:val="001F3158"/>
    <w:rsid w:val="00223C46"/>
    <w:rsid w:val="00256D4B"/>
    <w:rsid w:val="00266B07"/>
    <w:rsid w:val="002E55B9"/>
    <w:rsid w:val="00363429"/>
    <w:rsid w:val="003C702F"/>
    <w:rsid w:val="003E0785"/>
    <w:rsid w:val="0042202A"/>
    <w:rsid w:val="00425D82"/>
    <w:rsid w:val="00425F25"/>
    <w:rsid w:val="00431031"/>
    <w:rsid w:val="004A05DA"/>
    <w:rsid w:val="004E409F"/>
    <w:rsid w:val="004F5C8C"/>
    <w:rsid w:val="00551131"/>
    <w:rsid w:val="00561BEF"/>
    <w:rsid w:val="0058002A"/>
    <w:rsid w:val="005C4E15"/>
    <w:rsid w:val="005E2D40"/>
    <w:rsid w:val="00643E1D"/>
    <w:rsid w:val="0066346A"/>
    <w:rsid w:val="00666154"/>
    <w:rsid w:val="006A1750"/>
    <w:rsid w:val="006B2CC2"/>
    <w:rsid w:val="007F08CA"/>
    <w:rsid w:val="008177A4"/>
    <w:rsid w:val="00825F69"/>
    <w:rsid w:val="008A6C97"/>
    <w:rsid w:val="0090689D"/>
    <w:rsid w:val="009104A3"/>
    <w:rsid w:val="00922BC7"/>
    <w:rsid w:val="0099021A"/>
    <w:rsid w:val="009B7001"/>
    <w:rsid w:val="00A45F8B"/>
    <w:rsid w:val="00A678BE"/>
    <w:rsid w:val="00A94F2E"/>
    <w:rsid w:val="00AC734A"/>
    <w:rsid w:val="00AC7E12"/>
    <w:rsid w:val="00AE2311"/>
    <w:rsid w:val="00B22A3C"/>
    <w:rsid w:val="00BB0879"/>
    <w:rsid w:val="00BB341E"/>
    <w:rsid w:val="00BC3CF9"/>
    <w:rsid w:val="00BE1824"/>
    <w:rsid w:val="00BF4C93"/>
    <w:rsid w:val="00C13C60"/>
    <w:rsid w:val="00C45072"/>
    <w:rsid w:val="00C532BB"/>
    <w:rsid w:val="00C8478C"/>
    <w:rsid w:val="00C84A17"/>
    <w:rsid w:val="00CA06D8"/>
    <w:rsid w:val="00CA49EA"/>
    <w:rsid w:val="00D54DE4"/>
    <w:rsid w:val="00D57BF8"/>
    <w:rsid w:val="00D96C2E"/>
    <w:rsid w:val="00DB0996"/>
    <w:rsid w:val="00DC2ECC"/>
    <w:rsid w:val="00DE643A"/>
    <w:rsid w:val="00DF3B41"/>
    <w:rsid w:val="00E1348D"/>
    <w:rsid w:val="00E576AA"/>
    <w:rsid w:val="00E7099C"/>
    <w:rsid w:val="00EA0443"/>
    <w:rsid w:val="00EA6102"/>
    <w:rsid w:val="00EA73F0"/>
    <w:rsid w:val="00ED2A36"/>
    <w:rsid w:val="00EF2E95"/>
    <w:rsid w:val="00F41E30"/>
    <w:rsid w:val="00F42157"/>
    <w:rsid w:val="00F638C5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7A16"/>
  <w15:chartTrackingRefBased/>
  <w15:docId w15:val="{D13C27FA-A5FF-4206-A9AA-D9224274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21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5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D96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51BF-C13B-4A8A-8689-F8C00837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Mustapić Glibota</dc:creator>
  <cp:keywords/>
  <dc:description/>
  <cp:lastModifiedBy>Andrija Talijančić</cp:lastModifiedBy>
  <cp:revision>7</cp:revision>
  <cp:lastPrinted>2025-12-10T09:01:00Z</cp:lastPrinted>
  <dcterms:created xsi:type="dcterms:W3CDTF">2025-12-08T13:36:00Z</dcterms:created>
  <dcterms:modified xsi:type="dcterms:W3CDTF">2025-12-23T08:35:00Z</dcterms:modified>
</cp:coreProperties>
</file>